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43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9497"/>
        <w:gridCol w:w="3119"/>
      </w:tblGrid>
      <w:tr w:rsidR="0095055A" w14:paraId="5D2DBEA0" w14:textId="77777777" w:rsidTr="00436067">
        <w:tc>
          <w:tcPr>
            <w:tcW w:w="3227" w:type="dxa"/>
          </w:tcPr>
          <w:p w14:paraId="7E1A9049" w14:textId="259C2F99" w:rsidR="0095055A" w:rsidRDefault="00EE22D8" w:rsidP="009A2D28">
            <w:pPr>
              <w:rPr>
                <w:rFonts w:ascii="Letter-join Plus 8" w:hAnsi="Letter-join Plus 8"/>
                <w:b/>
                <w:color w:val="96000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6F035076" wp14:editId="503F6DC2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47722</wp:posOffset>
                  </wp:positionV>
                  <wp:extent cx="715010" cy="461645"/>
                  <wp:effectExtent l="0" t="0" r="8890" b="0"/>
                  <wp:wrapTight wrapText="bothSides">
                    <wp:wrapPolygon edited="0">
                      <wp:start x="0" y="0"/>
                      <wp:lineTo x="0" y="20501"/>
                      <wp:lineTo x="21293" y="20501"/>
                      <wp:lineTo x="21293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461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97" w:type="dxa"/>
          </w:tcPr>
          <w:p w14:paraId="2B4D99F0" w14:textId="77777777" w:rsidR="00225AA1" w:rsidRPr="00696E2F" w:rsidRDefault="00225AA1" w:rsidP="00225AA1">
            <w:pPr>
              <w:jc w:val="center"/>
              <w:rPr>
                <w:rFonts w:ascii="Muli" w:hAnsi="Muli"/>
                <w:b/>
                <w:color w:val="1AAAAA"/>
                <w:sz w:val="32"/>
                <w:szCs w:val="32"/>
              </w:rPr>
            </w:pPr>
            <w:r w:rsidRPr="00696E2F">
              <w:rPr>
                <w:rFonts w:ascii="Muli" w:hAnsi="Muli"/>
                <w:b/>
                <w:color w:val="1AAAAA"/>
                <w:sz w:val="32"/>
                <w:szCs w:val="32"/>
              </w:rPr>
              <w:t>Morley Meadow Primary School</w:t>
            </w:r>
          </w:p>
          <w:p w14:paraId="0EF672EC" w14:textId="3FEC811C" w:rsidR="0095055A" w:rsidRPr="00225AA1" w:rsidRDefault="009D38FC" w:rsidP="00225AA1">
            <w:pPr>
              <w:jc w:val="center"/>
              <w:rPr>
                <w:rFonts w:ascii="Muli" w:hAnsi="Muli"/>
                <w:b/>
                <w:sz w:val="36"/>
                <w:szCs w:val="36"/>
              </w:rPr>
            </w:pPr>
            <w:r>
              <w:rPr>
                <w:rFonts w:ascii="Muli" w:hAnsi="Muli"/>
                <w:b/>
                <w:sz w:val="36"/>
                <w:szCs w:val="36"/>
              </w:rPr>
              <w:t>Science</w:t>
            </w:r>
            <w:r w:rsidR="00225AA1" w:rsidRPr="00225AA1">
              <w:rPr>
                <w:rFonts w:ascii="Muli" w:hAnsi="Muli"/>
                <w:b/>
                <w:sz w:val="36"/>
                <w:szCs w:val="36"/>
              </w:rPr>
              <w:t xml:space="preserve"> P</w:t>
            </w:r>
            <w:r w:rsidR="00225AA1">
              <w:rPr>
                <w:rFonts w:ascii="Muli" w:hAnsi="Muli"/>
                <w:b/>
                <w:sz w:val="36"/>
                <w:szCs w:val="36"/>
              </w:rPr>
              <w:t>r</w:t>
            </w:r>
            <w:r w:rsidR="00225AA1" w:rsidRPr="00225AA1">
              <w:rPr>
                <w:rFonts w:ascii="Muli" w:hAnsi="Muli"/>
                <w:b/>
                <w:sz w:val="36"/>
                <w:szCs w:val="36"/>
              </w:rPr>
              <w:t xml:space="preserve">ovision </w:t>
            </w:r>
          </w:p>
        </w:tc>
        <w:tc>
          <w:tcPr>
            <w:tcW w:w="3119" w:type="dxa"/>
          </w:tcPr>
          <w:p w14:paraId="1FA3778A" w14:textId="77777777" w:rsidR="0095055A" w:rsidRDefault="0095055A" w:rsidP="0095055A">
            <w:pPr>
              <w:jc w:val="right"/>
              <w:rPr>
                <w:rFonts w:ascii="Letter-join Plus 8" w:hAnsi="Letter-join Plus 8"/>
                <w:b/>
                <w:color w:val="960000"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noProof/>
                <w:color w:val="96000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1" behindDoc="1" locked="0" layoutInCell="1" allowOverlap="1" wp14:anchorId="1DC40A3B" wp14:editId="13AB7123">
                  <wp:simplePos x="0" y="0"/>
                  <wp:positionH relativeFrom="column">
                    <wp:posOffset>1305560</wp:posOffset>
                  </wp:positionH>
                  <wp:positionV relativeFrom="paragraph">
                    <wp:posOffset>58420</wp:posOffset>
                  </wp:positionV>
                  <wp:extent cx="524510" cy="524510"/>
                  <wp:effectExtent l="0" t="0" r="8890" b="8890"/>
                  <wp:wrapTight wrapText="bothSides">
                    <wp:wrapPolygon edited="0">
                      <wp:start x="0" y="0"/>
                      <wp:lineTo x="0" y="21182"/>
                      <wp:lineTo x="21182" y="21182"/>
                      <wp:lineTo x="2118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eST-LOGO-CMYK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04" t="15074" r="14982" b="13612"/>
                          <a:stretch/>
                        </pic:blipFill>
                        <pic:spPr bwMode="auto">
                          <a:xfrm>
                            <a:off x="0" y="0"/>
                            <a:ext cx="524510" cy="524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EF6E3A1" w14:textId="63DEADC1" w:rsidR="0095055A" w:rsidRDefault="0095055A" w:rsidP="009A2D28">
      <w:pPr>
        <w:spacing w:after="0"/>
        <w:rPr>
          <w:rFonts w:ascii="Letter-join Plus 8" w:hAnsi="Letter-join Plus 8"/>
          <w:b/>
          <w:color w:val="960000"/>
          <w:sz w:val="16"/>
          <w:szCs w:val="16"/>
        </w:rPr>
      </w:pPr>
    </w:p>
    <w:tbl>
      <w:tblPr>
        <w:tblStyle w:val="TableGrid"/>
        <w:tblW w:w="15843" w:type="dxa"/>
        <w:tblLook w:val="04A0" w:firstRow="1" w:lastRow="0" w:firstColumn="1" w:lastColumn="0" w:noHBand="0" w:noVBand="1"/>
      </w:tblPr>
      <w:tblGrid>
        <w:gridCol w:w="988"/>
        <w:gridCol w:w="2122"/>
        <w:gridCol w:w="2122"/>
        <w:gridCol w:w="2122"/>
        <w:gridCol w:w="2122"/>
        <w:gridCol w:w="2122"/>
        <w:gridCol w:w="2122"/>
        <w:gridCol w:w="2123"/>
      </w:tblGrid>
      <w:tr w:rsidR="00131B8E" w14:paraId="085566B5" w14:textId="77777777" w:rsidTr="00131B8E">
        <w:trPr>
          <w:trHeight w:val="3008"/>
        </w:trPr>
        <w:tc>
          <w:tcPr>
            <w:tcW w:w="988" w:type="dxa"/>
            <w:shd w:val="clear" w:color="auto" w:fill="009999"/>
            <w:textDirection w:val="btLr"/>
            <w:vAlign w:val="center"/>
          </w:tcPr>
          <w:p w14:paraId="556636C3" w14:textId="50DAE0DC" w:rsidR="00131B8E" w:rsidRPr="00221B41" w:rsidRDefault="00131B8E" w:rsidP="00221B41">
            <w:pPr>
              <w:ind w:left="113" w:right="113"/>
              <w:jc w:val="center"/>
              <w:rPr>
                <w:rFonts w:ascii="Bradley Hand ITC" w:hAnsi="Bradley Hand ITC"/>
                <w:b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color w:val="FFFFFF" w:themeColor="background1"/>
                <w:sz w:val="48"/>
                <w:szCs w:val="20"/>
              </w:rPr>
              <w:t xml:space="preserve">Ask </w:t>
            </w:r>
          </w:p>
        </w:tc>
        <w:tc>
          <w:tcPr>
            <w:tcW w:w="14855" w:type="dxa"/>
            <w:gridSpan w:val="7"/>
            <w:tcBorders>
              <w:bottom w:val="single" w:sz="4" w:space="0" w:color="FFFFFF" w:themeColor="background1"/>
            </w:tcBorders>
            <w:shd w:val="clear" w:color="auto" w:fill="FFFFFF" w:themeFill="background1"/>
          </w:tcPr>
          <w:p w14:paraId="469DAA9D" w14:textId="77777777" w:rsidR="00131B8E" w:rsidRPr="00696E2F" w:rsidRDefault="00131B8E" w:rsidP="00221B41">
            <w:pPr>
              <w:jc w:val="center"/>
              <w:rPr>
                <w:rFonts w:ascii="Muli" w:hAnsi="Muli"/>
                <w:b/>
                <w:sz w:val="20"/>
                <w:szCs w:val="20"/>
              </w:rPr>
            </w:pPr>
            <w:r w:rsidRPr="00221B41">
              <w:rPr>
                <w:rFonts w:ascii="Muli" w:hAnsi="Muli"/>
                <w:b/>
                <w:color w:val="FFFFFF" w:themeColor="background1"/>
                <w:sz w:val="20"/>
                <w:szCs w:val="20"/>
              </w:rPr>
              <w:t>INTENT</w:t>
            </w:r>
          </w:p>
          <w:p w14:paraId="09FAB3AF" w14:textId="77777777" w:rsidR="00131B8E" w:rsidRDefault="00131B8E" w:rsidP="009B4BD4">
            <w:pPr>
              <w:rPr>
                <w:rFonts w:ascii="Muli" w:hAnsi="Muli"/>
                <w:sz w:val="18"/>
                <w:szCs w:val="20"/>
              </w:rPr>
            </w:pPr>
            <w:r w:rsidRPr="00CE16E9">
              <w:rPr>
                <w:rFonts w:ascii="Muli" w:hAnsi="Muli"/>
                <w:sz w:val="18"/>
                <w:szCs w:val="20"/>
              </w:rPr>
              <w:t xml:space="preserve">A scientist from Morley Meadow Primary School </w:t>
            </w:r>
            <w:r>
              <w:rPr>
                <w:rFonts w:ascii="Muli" w:hAnsi="Muli"/>
                <w:sz w:val="18"/>
                <w:szCs w:val="20"/>
              </w:rPr>
              <w:t>is learning to</w:t>
            </w:r>
            <w:r w:rsidRPr="00CE16E9">
              <w:rPr>
                <w:rFonts w:ascii="Muli" w:hAnsi="Muli"/>
                <w:sz w:val="18"/>
                <w:szCs w:val="20"/>
              </w:rPr>
              <w:t>:</w:t>
            </w:r>
          </w:p>
          <w:p w14:paraId="71CBEBE1" w14:textId="77777777" w:rsidR="00131B8E" w:rsidRPr="00CE16E9" w:rsidRDefault="00131B8E" w:rsidP="009B4BD4">
            <w:pPr>
              <w:rPr>
                <w:rFonts w:ascii="Muli" w:hAnsi="Muli"/>
                <w:sz w:val="18"/>
                <w:szCs w:val="20"/>
              </w:rPr>
            </w:pPr>
          </w:p>
          <w:p w14:paraId="3725167E" w14:textId="77777777" w:rsidR="00131B8E" w:rsidRPr="00CE16E9" w:rsidRDefault="00131B8E" w:rsidP="009B4BD4">
            <w:pPr>
              <w:numPr>
                <w:ilvl w:val="0"/>
                <w:numId w:val="4"/>
              </w:numPr>
              <w:textAlignment w:val="top"/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</w:pP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  <w:t xml:space="preserve">Develop their </w:t>
            </w:r>
            <w:r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  <w:t>substantive</w:t>
            </w: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  <w:t xml:space="preserve"> knowledge and conceptual understanding through the disciplines of Biology, Chemistry and Physics. </w:t>
            </w:r>
          </w:p>
          <w:p w14:paraId="24DCAE13" w14:textId="77777777" w:rsidR="00131B8E" w:rsidRPr="00CE16E9" w:rsidRDefault="00131B8E" w:rsidP="009B4BD4">
            <w:pPr>
              <w:numPr>
                <w:ilvl w:val="0"/>
                <w:numId w:val="4"/>
              </w:numPr>
              <w:textAlignment w:val="top"/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</w:pP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  <w:t>Develop an enthusiasm and enjoyment of scientific learning and discovery.</w:t>
            </w:r>
          </w:p>
          <w:p w14:paraId="410EE1A0" w14:textId="77777777" w:rsidR="00131B8E" w:rsidRPr="00CE16E9" w:rsidRDefault="00131B8E" w:rsidP="009B4BD4">
            <w:pPr>
              <w:numPr>
                <w:ilvl w:val="0"/>
                <w:numId w:val="4"/>
              </w:numPr>
              <w:textAlignment w:val="top"/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</w:pP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  <w:t xml:space="preserve">Develop an understanding of the nature, processes and methods of </w:t>
            </w:r>
            <w:proofErr w:type="gramStart"/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  <w:t>Science</w:t>
            </w:r>
            <w:proofErr w:type="gramEnd"/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  <w:t xml:space="preserve"> through different scientific enquiries that help them to answer questions about the world around them.</w:t>
            </w:r>
          </w:p>
          <w:p w14:paraId="72F27EFA" w14:textId="77777777" w:rsidR="00131B8E" w:rsidRPr="00CE16E9" w:rsidRDefault="00131B8E" w:rsidP="009B4BD4">
            <w:pPr>
              <w:numPr>
                <w:ilvl w:val="0"/>
                <w:numId w:val="4"/>
              </w:numPr>
              <w:textAlignment w:val="top"/>
              <w:rPr>
                <w:rFonts w:ascii="Arial" w:hAnsi="Arial" w:cs="Arial"/>
                <w:color w:val="555555"/>
                <w:sz w:val="18"/>
              </w:rPr>
            </w:pP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  <w:t xml:space="preserve">Use a range of methods to </w:t>
            </w:r>
            <w:r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  <w:t xml:space="preserve">experiment and </w:t>
            </w: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  <w:t>communicate</w:t>
            </w:r>
            <w:r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  <w:t xml:space="preserve"> (disciplinary knowledge)</w:t>
            </w: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  <w:t xml:space="preserve"> their scientific information and present it in a systematic, scientific manner. </w:t>
            </w:r>
            <w:r w:rsidRPr="00CE16E9">
              <w:rPr>
                <w:rFonts w:ascii="Muli" w:hAnsi="Muli" w:cs="Open Sans"/>
                <w:color w:val="000000"/>
                <w:sz w:val="18"/>
                <w:szCs w:val="20"/>
              </w:rPr>
              <w:t xml:space="preserve">Develop a respect for the materials and equipment they handle </w:t>
            </w:r>
            <w:proofErr w:type="gramStart"/>
            <w:r w:rsidRPr="00CE16E9">
              <w:rPr>
                <w:rFonts w:ascii="Muli" w:hAnsi="Muli" w:cs="Open Sans"/>
                <w:color w:val="000000"/>
                <w:sz w:val="18"/>
                <w:szCs w:val="20"/>
              </w:rPr>
              <w:t>with regard to</w:t>
            </w:r>
            <w:proofErr w:type="gramEnd"/>
            <w:r w:rsidRPr="00CE16E9">
              <w:rPr>
                <w:rFonts w:ascii="Muli" w:hAnsi="Muli" w:cs="Open Sans"/>
                <w:color w:val="000000"/>
                <w:sz w:val="18"/>
                <w:szCs w:val="20"/>
              </w:rPr>
              <w:t xml:space="preserve"> their own, and other children’s safety.</w:t>
            </w:r>
          </w:p>
          <w:p w14:paraId="208779B9" w14:textId="01635BEE" w:rsidR="00131B8E" w:rsidRPr="00696E2F" w:rsidRDefault="00131B8E" w:rsidP="00837C3B">
            <w:pPr>
              <w:rPr>
                <w:rFonts w:ascii="Muli" w:hAnsi="Muli"/>
                <w:b/>
                <w:sz w:val="20"/>
                <w:szCs w:val="20"/>
              </w:rPr>
            </w:pPr>
          </w:p>
        </w:tc>
      </w:tr>
      <w:tr w:rsidR="00221B41" w14:paraId="3E7BF0EE" w14:textId="77777777" w:rsidTr="00131B8E">
        <w:trPr>
          <w:trHeight w:val="335"/>
        </w:trPr>
        <w:tc>
          <w:tcPr>
            <w:tcW w:w="988" w:type="dxa"/>
            <w:vMerge w:val="restart"/>
            <w:shd w:val="clear" w:color="auto" w:fill="009999"/>
            <w:textDirection w:val="btLr"/>
            <w:vAlign w:val="center"/>
          </w:tcPr>
          <w:p w14:paraId="7F0984E8" w14:textId="1D5052A3" w:rsidR="00221B41" w:rsidRPr="00221B41" w:rsidRDefault="00221B41" w:rsidP="00221B41">
            <w:pPr>
              <w:ind w:left="113" w:right="113"/>
              <w:jc w:val="center"/>
              <w:rPr>
                <w:rFonts w:ascii="Bradley Hand ITC" w:hAnsi="Bradley Hand ITC"/>
                <w:b/>
                <w:color w:val="FFFFFF" w:themeColor="background1"/>
                <w:sz w:val="44"/>
                <w:szCs w:val="20"/>
              </w:rPr>
            </w:pPr>
            <w:r w:rsidRPr="00292616">
              <w:rPr>
                <w:rFonts w:ascii="Bradley Hand ITC" w:hAnsi="Bradley Hand ITC"/>
                <w:b/>
                <w:color w:val="FFFFFF" w:themeColor="background1"/>
                <w:sz w:val="48"/>
                <w:szCs w:val="20"/>
              </w:rPr>
              <w:t>Aspire</w:t>
            </w:r>
          </w:p>
        </w:tc>
        <w:tc>
          <w:tcPr>
            <w:tcW w:w="14855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FFFFFF" w:themeFill="background1"/>
          </w:tcPr>
          <w:p w14:paraId="093B2EB8" w14:textId="35154592" w:rsidR="00221B41" w:rsidRPr="00696E2F" w:rsidRDefault="00221B41" w:rsidP="00131B8E">
            <w:pPr>
              <w:rPr>
                <w:rFonts w:ascii="Muli" w:hAnsi="Muli"/>
                <w:b/>
                <w:sz w:val="20"/>
                <w:szCs w:val="20"/>
              </w:rPr>
            </w:pPr>
          </w:p>
        </w:tc>
      </w:tr>
      <w:tr w:rsidR="004F7671" w14:paraId="56194177" w14:textId="77777777" w:rsidTr="00131B8E">
        <w:trPr>
          <w:trHeight w:val="335"/>
        </w:trPr>
        <w:tc>
          <w:tcPr>
            <w:tcW w:w="988" w:type="dxa"/>
            <w:vMerge/>
            <w:shd w:val="clear" w:color="auto" w:fill="009999"/>
          </w:tcPr>
          <w:p w14:paraId="354A8ED0" w14:textId="26417534" w:rsidR="004F7671" w:rsidRPr="00696E2F" w:rsidRDefault="004F7671" w:rsidP="004F7671">
            <w:pPr>
              <w:rPr>
                <w:rFonts w:ascii="Muli" w:hAnsi="Muli"/>
                <w:sz w:val="20"/>
                <w:szCs w:val="20"/>
              </w:rPr>
            </w:pPr>
          </w:p>
        </w:tc>
        <w:tc>
          <w:tcPr>
            <w:tcW w:w="14855" w:type="dxa"/>
            <w:gridSpan w:val="7"/>
            <w:tcBorders>
              <w:top w:val="single" w:sz="4" w:space="0" w:color="FFFFFF" w:themeColor="background1"/>
            </w:tcBorders>
            <w:shd w:val="clear" w:color="auto" w:fill="FFFFFF" w:themeFill="background1"/>
          </w:tcPr>
          <w:p w14:paraId="4F9250F6" w14:textId="77777777" w:rsidR="004F7671" w:rsidRDefault="004F7671" w:rsidP="004F7671">
            <w:pPr>
              <w:textAlignment w:val="top"/>
              <w:rPr>
                <w:rFonts w:ascii="Muli" w:eastAsia="Times New Roman" w:hAnsi="Muli" w:cs="Calibri"/>
                <w:color w:val="000000"/>
                <w:sz w:val="18"/>
                <w:szCs w:val="20"/>
                <w:lang w:eastAsia="en-GB"/>
              </w:rPr>
            </w:pP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Teachers create a positive attitude to science learning within their classrooms and reinforce an expectation that all children </w:t>
            </w:r>
            <w:proofErr w:type="gramStart"/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are capable of achieving</w:t>
            </w:r>
            <w:proofErr w:type="gramEnd"/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high standards in science. Our whole school approach to the teaching and learning of science involves the following;</w:t>
            </w:r>
            <w:r w:rsidRPr="00CE16E9">
              <w:rPr>
                <w:rFonts w:ascii="Muli" w:eastAsia="Times New Roman" w:hAnsi="Muli" w:cs="Calibri"/>
                <w:color w:val="000000"/>
                <w:sz w:val="18"/>
                <w:szCs w:val="20"/>
                <w:lang w:eastAsia="en-GB"/>
              </w:rPr>
              <w:t> </w:t>
            </w:r>
          </w:p>
          <w:p w14:paraId="0B642BCE" w14:textId="77777777" w:rsidR="00642A20" w:rsidRPr="00CE16E9" w:rsidRDefault="00642A20" w:rsidP="004F7671">
            <w:pPr>
              <w:textAlignment w:val="top"/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</w:pPr>
          </w:p>
          <w:p w14:paraId="3B38CBED" w14:textId="076C04DB" w:rsidR="004F7671" w:rsidRPr="00CE16E9" w:rsidRDefault="004F7671" w:rsidP="004F7671">
            <w:pPr>
              <w:pStyle w:val="ListParagraph"/>
              <w:numPr>
                <w:ilvl w:val="0"/>
                <w:numId w:val="5"/>
              </w:numPr>
              <w:textAlignment w:val="top"/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</w:pP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Science will be taught in planned and arranged by the class teacher</w:t>
            </w:r>
            <w:r w:rsidR="00575A66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structured around a whole school </w:t>
            </w:r>
            <w:r w:rsidR="00787EA7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progression document</w:t>
            </w: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. </w:t>
            </w:r>
          </w:p>
          <w:p w14:paraId="0CF425C8" w14:textId="7BD403CA" w:rsidR="004F7671" w:rsidRPr="00CE16E9" w:rsidRDefault="004F7671" w:rsidP="004F7671">
            <w:pPr>
              <w:pStyle w:val="ListParagraph"/>
              <w:numPr>
                <w:ilvl w:val="0"/>
                <w:numId w:val="5"/>
              </w:numPr>
              <w:textAlignment w:val="top"/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</w:pP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Through our planning, we involve </w:t>
            </w:r>
            <w:r w:rsidR="00787EA7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working scientifically </w:t>
            </w: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opportunities that allow children to find out for themselves. Children are encouraged to ask their own questions and be given opportunities to use their </w:t>
            </w:r>
            <w:r w:rsidR="006822F2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disciplinary and </w:t>
            </w: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scientific knowledge </w:t>
            </w:r>
            <w:r w:rsidR="006822F2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to</w:t>
            </w: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research to discover the answers. This curiosity is celebrated within the classroom. Planning involves teachers creating engaging lessons, high-quality resources to aid understanding of conceptual knowledge. </w:t>
            </w:r>
          </w:p>
          <w:p w14:paraId="0D5A259A" w14:textId="3EA91614" w:rsidR="004F7671" w:rsidRPr="00CE16E9" w:rsidRDefault="006F5508" w:rsidP="004F7671">
            <w:pPr>
              <w:pStyle w:val="ListParagraph"/>
              <w:numPr>
                <w:ilvl w:val="0"/>
                <w:numId w:val="5"/>
              </w:numPr>
              <w:textAlignment w:val="top"/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</w:pPr>
            <w:r w:rsidRPr="00CE16E9">
              <w:rPr>
                <w:rFonts w:ascii="Letter-join Plus 8" w:hAnsi="Letter-join Plus 8"/>
                <w:b/>
                <w:noProof/>
                <w:color w:val="960000"/>
                <w:sz w:val="14"/>
                <w:szCs w:val="16"/>
                <w:lang w:eastAsia="en-GB"/>
              </w:rPr>
              <w:drawing>
                <wp:anchor distT="0" distB="0" distL="114300" distR="114300" simplePos="0" relativeHeight="251658242" behindDoc="1" locked="0" layoutInCell="1" allowOverlap="1" wp14:anchorId="7CCC42E7" wp14:editId="40C2BCD4">
                  <wp:simplePos x="0" y="0"/>
                  <wp:positionH relativeFrom="column">
                    <wp:posOffset>7417435</wp:posOffset>
                  </wp:positionH>
                  <wp:positionV relativeFrom="paragraph">
                    <wp:posOffset>179070</wp:posOffset>
                  </wp:positionV>
                  <wp:extent cx="1704975" cy="2346960"/>
                  <wp:effectExtent l="0" t="0" r="9525" b="0"/>
                  <wp:wrapTight wrapText="bothSides">
                    <wp:wrapPolygon edited="0">
                      <wp:start x="0" y="0"/>
                      <wp:lineTo x="0" y="21390"/>
                      <wp:lineTo x="21479" y="21390"/>
                      <wp:lineTo x="21479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410273A.tmp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2346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Muli" w:eastAsia="Imprima" w:hAnsi="Muli"/>
                <w:noProof/>
                <w:sz w:val="20"/>
                <w:szCs w:val="20"/>
              </w:rPr>
              <w:drawing>
                <wp:anchor distT="0" distB="0" distL="114300" distR="114300" simplePos="0" relativeHeight="251667458" behindDoc="1" locked="0" layoutInCell="1" allowOverlap="1" wp14:anchorId="136F172C" wp14:editId="40147668">
                  <wp:simplePos x="0" y="0"/>
                  <wp:positionH relativeFrom="column">
                    <wp:posOffset>59888</wp:posOffset>
                  </wp:positionH>
                  <wp:positionV relativeFrom="paragraph">
                    <wp:posOffset>159472</wp:posOffset>
                  </wp:positionV>
                  <wp:extent cx="1864995" cy="2368550"/>
                  <wp:effectExtent l="0" t="0" r="1905" b="0"/>
                  <wp:wrapTight wrapText="bothSides">
                    <wp:wrapPolygon edited="0">
                      <wp:start x="0" y="0"/>
                      <wp:lineTo x="0" y="21368"/>
                      <wp:lineTo x="21401" y="21368"/>
                      <wp:lineTo x="21401" y="0"/>
                      <wp:lineTo x="0" y="0"/>
                    </wp:wrapPolygon>
                  </wp:wrapTight>
                  <wp:docPr id="295897469" name="Picture 7" descr="A group of children eating at a 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897469" name="Picture 7" descr="A group of children eating at a table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4995" cy="2368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F7671"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Teachers use precise questioning in class to test conceptual </w:t>
            </w:r>
            <w:proofErr w:type="gramStart"/>
            <w:r w:rsidR="004F7671"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knowledge, and</w:t>
            </w:r>
            <w:proofErr w:type="gramEnd"/>
            <w:r w:rsidR="004F7671"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assess children regularly to identify those children with gaps in learning, so that all children keep up.</w:t>
            </w:r>
          </w:p>
          <w:p w14:paraId="56614469" w14:textId="0CE7863C" w:rsidR="004F7671" w:rsidRPr="00CE16E9" w:rsidRDefault="004F7671" w:rsidP="004F7671">
            <w:pPr>
              <w:pStyle w:val="ListParagraph"/>
              <w:numPr>
                <w:ilvl w:val="0"/>
                <w:numId w:val="5"/>
              </w:numPr>
              <w:textAlignment w:val="top"/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</w:pP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We build upon the learning and knowledge development of the previous </w:t>
            </w:r>
            <w:proofErr w:type="spellStart"/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years</w:t>
            </w:r>
            <w:proofErr w:type="spellEnd"/>
            <w:r w:rsidR="006822F2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</w:t>
            </w:r>
            <w:r w:rsidR="00CA0CD8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using </w:t>
            </w:r>
            <w:r w:rsidR="003F3F33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the whole school progression document</w:t>
            </w: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. As the children’s knowledge and understanding increases, and they become more proficient in selecting, using scientific equipment, collating and interpreting results</w:t>
            </w:r>
            <w:r w:rsidR="00286D77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(disciplinary knowledge)</w:t>
            </w:r>
            <w:r w:rsidR="002021A8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;</w:t>
            </w: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they</w:t>
            </w:r>
            <w:r w:rsidR="002021A8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also</w:t>
            </w: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become increasingly confident in their growing ability to come to conclusions based on real evidence.</w:t>
            </w:r>
          </w:p>
          <w:p w14:paraId="6C8A4436" w14:textId="27579E30" w:rsidR="004F7671" w:rsidRPr="00CE16E9" w:rsidRDefault="004F7671" w:rsidP="004F7671">
            <w:pPr>
              <w:pStyle w:val="ListParagraph"/>
              <w:numPr>
                <w:ilvl w:val="0"/>
                <w:numId w:val="5"/>
              </w:numPr>
              <w:textAlignment w:val="top"/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</w:pP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Working Scientifically components are embedded into </w:t>
            </w:r>
            <w:r w:rsidR="00B17EE6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units through TAPS</w:t>
            </w:r>
            <w:r w:rsidR="004C0754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(Teach</w:t>
            </w:r>
            <w:r w:rsidR="001510FF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er</w:t>
            </w:r>
            <w:r w:rsidR="004C0754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Assessment Primary Science)</w:t>
            </w:r>
            <w:r w:rsidR="00B17EE6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activities, to allow the teacher </w:t>
            </w:r>
            <w:r w:rsidR="004C0754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to assess a learner’s disciplinary knowledge.</w:t>
            </w:r>
          </w:p>
          <w:p w14:paraId="0F67C42E" w14:textId="77777777" w:rsidR="004F7671" w:rsidRPr="00CE16E9" w:rsidRDefault="004F7671" w:rsidP="004F7671">
            <w:pPr>
              <w:pStyle w:val="ListParagraph"/>
              <w:ind w:left="360"/>
              <w:textAlignment w:val="top"/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</w:pPr>
          </w:p>
          <w:p w14:paraId="2DBA9E53" w14:textId="1D2A566B" w:rsidR="00131B8E" w:rsidRDefault="004F7671" w:rsidP="004F7671">
            <w:pPr>
              <w:textAlignment w:val="top"/>
              <w:rPr>
                <w:rFonts w:ascii="Muli" w:eastAsia="Times New Roman" w:hAnsi="Muli" w:cs="Open Sans"/>
                <w:color w:val="000000"/>
                <w:szCs w:val="23"/>
                <w:lang w:eastAsia="en-GB"/>
              </w:rPr>
            </w:pPr>
            <w:r w:rsidRPr="00CE16E9">
              <w:rPr>
                <w:rFonts w:ascii="Muli" w:hAnsi="Muli" w:cs="Open Sans"/>
                <w:color w:val="000000"/>
                <w:sz w:val="18"/>
                <w:szCs w:val="20"/>
              </w:rPr>
              <w:t>The National Curriculum provide</w:t>
            </w:r>
            <w:r w:rsidR="000C047C">
              <w:rPr>
                <w:rFonts w:ascii="Muli" w:hAnsi="Muli" w:cs="Open Sans"/>
                <w:color w:val="000000"/>
                <w:sz w:val="18"/>
                <w:szCs w:val="20"/>
              </w:rPr>
              <w:t>s</w:t>
            </w:r>
            <w:r w:rsidRPr="00CE16E9">
              <w:rPr>
                <w:rFonts w:ascii="Muli" w:hAnsi="Muli" w:cs="Open Sans"/>
                <w:color w:val="000000"/>
                <w:sz w:val="18"/>
                <w:szCs w:val="20"/>
              </w:rPr>
              <w:t xml:space="preserve"> a structure and component development for the science curriculum being taught throughout the school, which is now linked, where possible</w:t>
            </w:r>
            <w:r w:rsidR="001C7D3B">
              <w:rPr>
                <w:rFonts w:ascii="Muli" w:hAnsi="Muli" w:cs="Open Sans"/>
                <w:color w:val="000000"/>
                <w:sz w:val="18"/>
                <w:szCs w:val="20"/>
              </w:rPr>
              <w:t>,</w:t>
            </w:r>
            <w:r w:rsidRPr="00CE16E9">
              <w:rPr>
                <w:rFonts w:ascii="Muli" w:hAnsi="Muli" w:cs="Open Sans"/>
                <w:color w:val="000000"/>
                <w:sz w:val="18"/>
                <w:szCs w:val="20"/>
              </w:rPr>
              <w:t xml:space="preserve"> to the</w:t>
            </w:r>
            <w:r w:rsidR="001C7D3B">
              <w:rPr>
                <w:rFonts w:ascii="Muli" w:hAnsi="Muli" w:cs="Open Sans"/>
                <w:color w:val="000000"/>
                <w:sz w:val="18"/>
                <w:szCs w:val="20"/>
              </w:rPr>
              <w:t xml:space="preserve"> Opening Worlds (History / Geography / </w:t>
            </w:r>
            <w:proofErr w:type="gramStart"/>
            <w:r w:rsidR="001C7D3B">
              <w:rPr>
                <w:rFonts w:ascii="Muli" w:hAnsi="Muli" w:cs="Open Sans"/>
                <w:color w:val="000000"/>
                <w:sz w:val="18"/>
                <w:szCs w:val="20"/>
              </w:rPr>
              <w:t xml:space="preserve">RE) </w:t>
            </w:r>
            <w:r w:rsidRPr="00CE16E9">
              <w:rPr>
                <w:rFonts w:ascii="Muli" w:hAnsi="Muli" w:cs="Open Sans"/>
                <w:color w:val="000000"/>
                <w:sz w:val="18"/>
                <w:szCs w:val="20"/>
              </w:rPr>
              <w:t xml:space="preserve"> theme</w:t>
            </w:r>
            <w:proofErr w:type="gramEnd"/>
            <w:r w:rsidRPr="00CE16E9">
              <w:rPr>
                <w:rFonts w:ascii="Muli" w:hAnsi="Muli" w:cs="Open Sans"/>
                <w:color w:val="000000"/>
                <w:sz w:val="18"/>
                <w:szCs w:val="20"/>
              </w:rPr>
              <w:t xml:space="preserve"> topics to provide a creative scheme of work, which reflects a balanced programme of study.</w:t>
            </w:r>
            <w:r w:rsidRPr="00CE16E9">
              <w:rPr>
                <w:rFonts w:ascii="Muli" w:eastAsia="Times New Roman" w:hAnsi="Muli" w:cs="Open Sans"/>
                <w:color w:val="000000"/>
                <w:szCs w:val="23"/>
                <w:lang w:eastAsia="en-GB"/>
              </w:rPr>
              <w:t xml:space="preserve"> </w:t>
            </w:r>
          </w:p>
          <w:p w14:paraId="0D897357" w14:textId="77777777" w:rsidR="00131B8E" w:rsidRPr="00131B8E" w:rsidRDefault="00131B8E" w:rsidP="004F7671">
            <w:pPr>
              <w:textAlignment w:val="top"/>
              <w:rPr>
                <w:rFonts w:ascii="Muli" w:eastAsia="Times New Roman" w:hAnsi="Muli" w:cs="Open Sans"/>
                <w:color w:val="000000"/>
                <w:szCs w:val="23"/>
                <w:lang w:eastAsia="en-GB"/>
              </w:rPr>
            </w:pPr>
          </w:p>
          <w:p w14:paraId="1021EEE6" w14:textId="77777777" w:rsidR="00823921" w:rsidRDefault="00823921" w:rsidP="004F7671">
            <w:pPr>
              <w:textAlignment w:val="top"/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</w:pPr>
          </w:p>
          <w:p w14:paraId="2C8C33D6" w14:textId="77777777" w:rsidR="00131B8E" w:rsidRDefault="00131B8E" w:rsidP="004F7671">
            <w:pPr>
              <w:textAlignment w:val="top"/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</w:pPr>
          </w:p>
          <w:p w14:paraId="2E848AA1" w14:textId="77777777" w:rsidR="00131B8E" w:rsidRDefault="00131B8E" w:rsidP="004F7671">
            <w:pPr>
              <w:textAlignment w:val="top"/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</w:pPr>
          </w:p>
          <w:p w14:paraId="48D0689F" w14:textId="77777777" w:rsidR="00131B8E" w:rsidRDefault="00131B8E" w:rsidP="004F7671">
            <w:pPr>
              <w:textAlignment w:val="top"/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</w:pPr>
          </w:p>
          <w:p w14:paraId="6989B3B5" w14:textId="2DC7107D" w:rsidR="004F7671" w:rsidRPr="00757357" w:rsidRDefault="004F7671" w:rsidP="004F7671">
            <w:pPr>
              <w:textAlignment w:val="top"/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</w:pPr>
            <w:r w:rsidRPr="00CE16E9"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  <w:t xml:space="preserve">We endeavour to ensure that the Science curriculum we provide will give children the confidence and motivation to continue to further develop their knowledge into the </w:t>
            </w:r>
            <w:r w:rsidRPr="00757357">
              <w:rPr>
                <w:rFonts w:ascii="Muli" w:eastAsia="Times New Roman" w:hAnsi="Muli" w:cs="Open Sans"/>
                <w:color w:val="000000"/>
                <w:sz w:val="18"/>
                <w:szCs w:val="20"/>
                <w:lang w:eastAsia="en-GB"/>
              </w:rPr>
              <w:t>next stage of their education and life experiences.</w:t>
            </w:r>
          </w:p>
          <w:p w14:paraId="111E1C1C" w14:textId="180C0EEF" w:rsidR="00823921" w:rsidRDefault="00823921" w:rsidP="004F7671">
            <w:pPr>
              <w:rPr>
                <w:rFonts w:ascii="Muli" w:hAnsi="Muli"/>
                <w:b/>
                <w:bCs/>
                <w:sz w:val="18"/>
                <w:szCs w:val="20"/>
              </w:rPr>
            </w:pPr>
          </w:p>
          <w:p w14:paraId="4C12240D" w14:textId="2B901EE1" w:rsidR="003E003E" w:rsidRPr="00545B3F" w:rsidRDefault="00F14781" w:rsidP="004F7671">
            <w:pPr>
              <w:rPr>
                <w:rFonts w:ascii="Muli" w:hAnsi="Muli"/>
                <w:b/>
                <w:bCs/>
                <w:sz w:val="18"/>
                <w:szCs w:val="20"/>
              </w:rPr>
            </w:pPr>
            <w:r w:rsidRPr="00545B3F">
              <w:rPr>
                <w:rFonts w:ascii="Muli" w:hAnsi="Muli"/>
                <w:b/>
                <w:bCs/>
                <w:sz w:val="18"/>
                <w:szCs w:val="20"/>
              </w:rPr>
              <w:t xml:space="preserve">Substantive knowledge </w:t>
            </w:r>
            <w:r w:rsidR="00545B3F">
              <w:rPr>
                <w:rFonts w:ascii="Muli" w:hAnsi="Muli"/>
                <w:b/>
                <w:bCs/>
                <w:sz w:val="18"/>
                <w:szCs w:val="20"/>
              </w:rPr>
              <w:t>curriculum</w:t>
            </w:r>
          </w:p>
          <w:p w14:paraId="3B520F14" w14:textId="3F3F14F5" w:rsidR="004F7671" w:rsidRPr="00696E2F" w:rsidRDefault="004F7671" w:rsidP="004F7671">
            <w:pPr>
              <w:rPr>
                <w:rFonts w:ascii="Muli" w:hAnsi="Muli"/>
                <w:b/>
                <w:sz w:val="20"/>
                <w:szCs w:val="20"/>
              </w:rPr>
            </w:pPr>
          </w:p>
        </w:tc>
      </w:tr>
      <w:tr w:rsidR="004F7671" w14:paraId="0D0E0F45" w14:textId="77777777" w:rsidTr="00190794">
        <w:trPr>
          <w:trHeight w:val="335"/>
        </w:trPr>
        <w:tc>
          <w:tcPr>
            <w:tcW w:w="988" w:type="dxa"/>
            <w:vMerge/>
            <w:shd w:val="clear" w:color="auto" w:fill="009999"/>
          </w:tcPr>
          <w:p w14:paraId="7B6B0212" w14:textId="008030BB" w:rsidR="004F7671" w:rsidRPr="00696E2F" w:rsidRDefault="004F7671" w:rsidP="004F7671">
            <w:pPr>
              <w:jc w:val="center"/>
              <w:rPr>
                <w:rFonts w:ascii="Muli" w:hAnsi="Muli"/>
                <w:b/>
                <w:sz w:val="20"/>
                <w:szCs w:val="20"/>
              </w:rPr>
            </w:pPr>
          </w:p>
        </w:tc>
        <w:tc>
          <w:tcPr>
            <w:tcW w:w="2122" w:type="dxa"/>
            <w:shd w:val="clear" w:color="auto" w:fill="C709A7"/>
          </w:tcPr>
          <w:p w14:paraId="4466C32E" w14:textId="50DA1A46" w:rsidR="004F7671" w:rsidRPr="00696E2F" w:rsidRDefault="004F7671" w:rsidP="004F7671">
            <w:pPr>
              <w:jc w:val="center"/>
              <w:rPr>
                <w:rFonts w:ascii="Muli" w:hAnsi="Muli"/>
                <w:b/>
                <w:sz w:val="20"/>
                <w:szCs w:val="20"/>
              </w:rPr>
            </w:pPr>
            <w:r w:rsidRPr="00696E2F">
              <w:rPr>
                <w:rFonts w:ascii="Muli" w:hAnsi="Muli"/>
                <w:b/>
                <w:sz w:val="20"/>
                <w:szCs w:val="20"/>
              </w:rPr>
              <w:t>YF</w:t>
            </w:r>
          </w:p>
        </w:tc>
        <w:tc>
          <w:tcPr>
            <w:tcW w:w="2122" w:type="dxa"/>
            <w:shd w:val="clear" w:color="auto" w:fill="7030A0"/>
          </w:tcPr>
          <w:p w14:paraId="355A9B65" w14:textId="77777777" w:rsidR="004F7671" w:rsidRPr="00696E2F" w:rsidRDefault="004F7671" w:rsidP="004F7671">
            <w:pPr>
              <w:jc w:val="center"/>
              <w:rPr>
                <w:rFonts w:ascii="Muli" w:hAnsi="Muli"/>
                <w:b/>
                <w:sz w:val="20"/>
                <w:szCs w:val="20"/>
              </w:rPr>
            </w:pPr>
            <w:r w:rsidRPr="00696E2F">
              <w:rPr>
                <w:rFonts w:ascii="Muli" w:hAnsi="Muli"/>
                <w:b/>
                <w:sz w:val="20"/>
                <w:szCs w:val="20"/>
              </w:rPr>
              <w:t>Y1</w:t>
            </w:r>
          </w:p>
        </w:tc>
        <w:tc>
          <w:tcPr>
            <w:tcW w:w="2122" w:type="dxa"/>
            <w:shd w:val="clear" w:color="auto" w:fill="0070C0"/>
          </w:tcPr>
          <w:p w14:paraId="700849CE" w14:textId="77777777" w:rsidR="004F7671" w:rsidRPr="00696E2F" w:rsidRDefault="004F7671" w:rsidP="004F7671">
            <w:pPr>
              <w:jc w:val="center"/>
              <w:rPr>
                <w:rFonts w:ascii="Muli" w:hAnsi="Muli"/>
                <w:b/>
                <w:sz w:val="20"/>
                <w:szCs w:val="20"/>
              </w:rPr>
            </w:pPr>
            <w:r w:rsidRPr="00696E2F">
              <w:rPr>
                <w:rFonts w:ascii="Muli" w:hAnsi="Muli"/>
                <w:b/>
                <w:sz w:val="20"/>
                <w:szCs w:val="20"/>
              </w:rPr>
              <w:t>Y2</w:t>
            </w:r>
          </w:p>
        </w:tc>
        <w:tc>
          <w:tcPr>
            <w:tcW w:w="2122" w:type="dxa"/>
            <w:shd w:val="clear" w:color="auto" w:fill="00B050"/>
          </w:tcPr>
          <w:p w14:paraId="0904550E" w14:textId="77777777" w:rsidR="004F7671" w:rsidRPr="00696E2F" w:rsidRDefault="004F7671" w:rsidP="004F7671">
            <w:pPr>
              <w:jc w:val="center"/>
              <w:rPr>
                <w:rFonts w:ascii="Muli" w:hAnsi="Muli"/>
                <w:b/>
                <w:sz w:val="20"/>
                <w:szCs w:val="20"/>
              </w:rPr>
            </w:pPr>
            <w:r w:rsidRPr="00696E2F">
              <w:rPr>
                <w:rFonts w:ascii="Muli" w:hAnsi="Muli"/>
                <w:b/>
                <w:sz w:val="20"/>
                <w:szCs w:val="20"/>
              </w:rPr>
              <w:t>Y3</w:t>
            </w:r>
          </w:p>
        </w:tc>
        <w:tc>
          <w:tcPr>
            <w:tcW w:w="2122" w:type="dxa"/>
            <w:shd w:val="clear" w:color="auto" w:fill="FFFF00"/>
          </w:tcPr>
          <w:p w14:paraId="063FBF40" w14:textId="77777777" w:rsidR="004F7671" w:rsidRPr="00696E2F" w:rsidRDefault="004F7671" w:rsidP="004F7671">
            <w:pPr>
              <w:jc w:val="center"/>
              <w:rPr>
                <w:rFonts w:ascii="Muli" w:hAnsi="Muli"/>
                <w:b/>
                <w:sz w:val="20"/>
                <w:szCs w:val="20"/>
              </w:rPr>
            </w:pPr>
            <w:r w:rsidRPr="00696E2F">
              <w:rPr>
                <w:rFonts w:ascii="Muli" w:hAnsi="Muli"/>
                <w:b/>
                <w:sz w:val="20"/>
                <w:szCs w:val="20"/>
              </w:rPr>
              <w:t>Y4</w:t>
            </w:r>
          </w:p>
        </w:tc>
        <w:tc>
          <w:tcPr>
            <w:tcW w:w="2122" w:type="dxa"/>
            <w:shd w:val="clear" w:color="auto" w:fill="FFC000"/>
          </w:tcPr>
          <w:p w14:paraId="5698A076" w14:textId="77777777" w:rsidR="004F7671" w:rsidRPr="00696E2F" w:rsidRDefault="004F7671" w:rsidP="004F7671">
            <w:pPr>
              <w:jc w:val="center"/>
              <w:rPr>
                <w:rFonts w:ascii="Muli" w:hAnsi="Muli"/>
                <w:b/>
                <w:sz w:val="20"/>
                <w:szCs w:val="20"/>
              </w:rPr>
            </w:pPr>
            <w:r w:rsidRPr="00696E2F">
              <w:rPr>
                <w:rFonts w:ascii="Muli" w:hAnsi="Muli"/>
                <w:b/>
                <w:sz w:val="20"/>
                <w:szCs w:val="20"/>
              </w:rPr>
              <w:t>Y5</w:t>
            </w:r>
          </w:p>
        </w:tc>
        <w:tc>
          <w:tcPr>
            <w:tcW w:w="2123" w:type="dxa"/>
            <w:shd w:val="clear" w:color="auto" w:fill="FF0000"/>
          </w:tcPr>
          <w:p w14:paraId="3850C122" w14:textId="77777777" w:rsidR="004F7671" w:rsidRPr="00696E2F" w:rsidRDefault="004F7671" w:rsidP="004F7671">
            <w:pPr>
              <w:jc w:val="center"/>
              <w:rPr>
                <w:rFonts w:ascii="Muli" w:hAnsi="Muli"/>
                <w:b/>
                <w:sz w:val="20"/>
                <w:szCs w:val="20"/>
              </w:rPr>
            </w:pPr>
            <w:r w:rsidRPr="00696E2F">
              <w:rPr>
                <w:rFonts w:ascii="Muli" w:hAnsi="Muli"/>
                <w:b/>
                <w:sz w:val="20"/>
                <w:szCs w:val="20"/>
              </w:rPr>
              <w:t>Y6</w:t>
            </w:r>
          </w:p>
        </w:tc>
      </w:tr>
      <w:tr w:rsidR="00D42D68" w14:paraId="7F3F78ED" w14:textId="77777777" w:rsidTr="00823921">
        <w:trPr>
          <w:trHeight w:val="5634"/>
        </w:trPr>
        <w:tc>
          <w:tcPr>
            <w:tcW w:w="988" w:type="dxa"/>
            <w:vMerge/>
            <w:shd w:val="clear" w:color="auto" w:fill="009999"/>
          </w:tcPr>
          <w:p w14:paraId="0609952E" w14:textId="17643C70" w:rsidR="00D42D68" w:rsidRPr="00696E2F" w:rsidRDefault="00D42D68" w:rsidP="00D42D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uli" w:eastAsia="Imprima" w:hAnsi="Muli"/>
                <w:sz w:val="18"/>
                <w:szCs w:val="16"/>
                <w:u w:val="single"/>
              </w:rPr>
            </w:pPr>
          </w:p>
        </w:tc>
        <w:tc>
          <w:tcPr>
            <w:tcW w:w="2122" w:type="dxa"/>
          </w:tcPr>
          <w:p w14:paraId="60E615DA" w14:textId="72F54DC1" w:rsidR="00D42D68" w:rsidRPr="00823921" w:rsidRDefault="005572B3" w:rsidP="00D42D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In Early Years, Science </w:t>
            </w:r>
            <w:r w:rsidR="00F01F89"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will </w:t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be taught through the children’s learning about the world around them in their education through play</w:t>
            </w:r>
          </w:p>
        </w:tc>
        <w:tc>
          <w:tcPr>
            <w:tcW w:w="2122" w:type="dxa"/>
          </w:tcPr>
          <w:p w14:paraId="014314F3" w14:textId="77777777" w:rsidR="00F01F89" w:rsidRPr="00823921" w:rsidRDefault="005D43F7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Children in year 1 will be able to: </w:t>
            </w:r>
          </w:p>
          <w:p w14:paraId="32F51ADC" w14:textId="77777777" w:rsidR="00F01F89" w:rsidRPr="00823921" w:rsidRDefault="00F01F89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</w:p>
          <w:p w14:paraId="7F2204F3" w14:textId="77777777" w:rsidR="00F01F89" w:rsidRPr="00823921" w:rsidRDefault="005D43F7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name and describe a range of plants and animals; </w:t>
            </w:r>
          </w:p>
          <w:p w14:paraId="3DD860A1" w14:textId="77777777" w:rsidR="00F01F89" w:rsidRPr="00823921" w:rsidRDefault="005D43F7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name parts of the human body; </w:t>
            </w:r>
          </w:p>
          <w:p w14:paraId="3BDA31E1" w14:textId="77777777" w:rsidR="00F01F89" w:rsidRPr="00823921" w:rsidRDefault="005D43F7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distinguish between objects and the materials that they are made from; </w:t>
            </w:r>
          </w:p>
          <w:p w14:paraId="1445419A" w14:textId="3CB84913" w:rsidR="00D42D68" w:rsidRPr="00823921" w:rsidRDefault="005D43F7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describe the physical properties of some materials and describe seasonal changes noting how this effects the length of the day.</w:t>
            </w:r>
          </w:p>
        </w:tc>
        <w:tc>
          <w:tcPr>
            <w:tcW w:w="2122" w:type="dxa"/>
          </w:tcPr>
          <w:p w14:paraId="124973AC" w14:textId="2A55BF50" w:rsidR="002174E1" w:rsidRPr="00823921" w:rsidRDefault="002174E1" w:rsidP="00EB73BD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Children in year </w:t>
            </w:r>
            <w:r w:rsidR="006C2BB8"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2</w:t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will be able to</w:t>
            </w:r>
            <w:r w:rsidR="006C2BB8"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:</w:t>
            </w:r>
          </w:p>
          <w:p w14:paraId="397F6331" w14:textId="77777777" w:rsidR="006C2BB8" w:rsidRPr="00823921" w:rsidRDefault="006C2BB8" w:rsidP="00EB73BD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</w:p>
          <w:p w14:paraId="6E616BB6" w14:textId="2371F739" w:rsidR="001E3712" w:rsidRPr="00823921" w:rsidRDefault="001E3712" w:rsidP="00EB73BD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make associations between animals and their habitats; </w:t>
            </w:r>
          </w:p>
          <w:p w14:paraId="5ABAD93A" w14:textId="77777777" w:rsidR="001E3712" w:rsidRPr="00823921" w:rsidRDefault="001E3712" w:rsidP="00EB73BD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describe simple food chain; </w:t>
            </w:r>
          </w:p>
          <w:p w14:paraId="3CC6C407" w14:textId="77777777" w:rsidR="001E3712" w:rsidRPr="00823921" w:rsidRDefault="001E3712" w:rsidP="00EB73BD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discuss what plants and animals need to grow; </w:t>
            </w:r>
          </w:p>
          <w:p w14:paraId="3FF25B5B" w14:textId="4D2C6FB8" w:rsidR="00FF3ABB" w:rsidRPr="00823921" w:rsidRDefault="001E3712" w:rsidP="00EB73BD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identify and compare the suitability of some materials and discuss how changes to the shape of some solids can occur through manipulation.</w:t>
            </w:r>
          </w:p>
        </w:tc>
        <w:tc>
          <w:tcPr>
            <w:tcW w:w="2122" w:type="dxa"/>
          </w:tcPr>
          <w:p w14:paraId="1DAD1E62" w14:textId="7FC9E01F" w:rsidR="006C2BB8" w:rsidRPr="00823921" w:rsidRDefault="006C2BB8" w:rsidP="006C2BB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Children in year 3 will be able to:</w:t>
            </w:r>
          </w:p>
          <w:p w14:paraId="5D416CE1" w14:textId="77777777" w:rsidR="006C2BB8" w:rsidRPr="00823921" w:rsidRDefault="006C2BB8" w:rsidP="006C2BB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</w:p>
          <w:p w14:paraId="33EA3DF0" w14:textId="77777777" w:rsidR="001E3712" w:rsidRPr="00823921" w:rsidRDefault="00676B66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explain how water is transported in plants; </w:t>
            </w:r>
          </w:p>
          <w:p w14:paraId="6B8700F8" w14:textId="77777777" w:rsidR="001E3712" w:rsidRPr="00823921" w:rsidRDefault="00676B66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explore the part that flowers play in the life cycle of a flowering plant; </w:t>
            </w:r>
          </w:p>
          <w:p w14:paraId="4D5A084D" w14:textId="77777777" w:rsidR="00FA28E1" w:rsidRPr="00823921" w:rsidRDefault="00676B66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identify that humans and some plants have a skeleton; </w:t>
            </w:r>
          </w:p>
          <w:p w14:paraId="40B09570" w14:textId="77777777" w:rsidR="00FA28E1" w:rsidRPr="00823921" w:rsidRDefault="00676B66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explain how humans maintain their health; </w:t>
            </w:r>
          </w:p>
          <w:p w14:paraId="2D38337E" w14:textId="77777777" w:rsidR="00FA28E1" w:rsidRPr="00823921" w:rsidRDefault="00676B66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compare and group different types of rock; </w:t>
            </w:r>
          </w:p>
          <w:p w14:paraId="15AD4F10" w14:textId="5161BA62" w:rsidR="00D42D68" w:rsidRPr="00823921" w:rsidRDefault="00676B66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have a simple understanding of how fossils are formed;</w:t>
            </w:r>
          </w:p>
          <w:p w14:paraId="1978E47C" w14:textId="77777777" w:rsidR="00676B66" w:rsidRPr="00823921" w:rsidRDefault="00676B66" w:rsidP="00676B66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</w:p>
          <w:p w14:paraId="786CBB54" w14:textId="77777777" w:rsidR="00676B66" w:rsidRPr="00823921" w:rsidRDefault="00676B66" w:rsidP="00676B66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</w:p>
          <w:p w14:paraId="4FA7848E" w14:textId="45D46E90" w:rsidR="00676B66" w:rsidRPr="00823921" w:rsidRDefault="00676B66" w:rsidP="00676B66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</w:p>
        </w:tc>
        <w:tc>
          <w:tcPr>
            <w:tcW w:w="2122" w:type="dxa"/>
          </w:tcPr>
          <w:p w14:paraId="70AF10B8" w14:textId="1F4A9F0D" w:rsidR="002174E1" w:rsidRPr="00823921" w:rsidRDefault="00C11F04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Children in year</w:t>
            </w:r>
            <w:r w:rsidR="002174E1"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4</w:t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will be able to:</w:t>
            </w:r>
          </w:p>
          <w:p w14:paraId="0DB5C5B0" w14:textId="42309875" w:rsidR="006C2BB8" w:rsidRPr="00823921" w:rsidRDefault="006C2BB8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</w:p>
          <w:p w14:paraId="2C7B3A67" w14:textId="47D7234C" w:rsidR="00FA28E1" w:rsidRPr="00823921" w:rsidRDefault="00FA28E1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="00C11F04"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recognise that light is required to enable living things to see objects; </w:t>
            </w:r>
          </w:p>
          <w:p w14:paraId="4F5377DC" w14:textId="77777777" w:rsidR="00FA28E1" w:rsidRPr="00823921" w:rsidRDefault="00C11F04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observe and describe how magnets work; </w:t>
            </w:r>
          </w:p>
          <w:p w14:paraId="7B408397" w14:textId="77777777" w:rsidR="00FA28E1" w:rsidRPr="00823921" w:rsidRDefault="00C11F04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use classification keys to group living things in the local and wider environment; </w:t>
            </w:r>
          </w:p>
          <w:p w14:paraId="642D6A3B" w14:textId="77777777" w:rsidR="00FA28E1" w:rsidRPr="00823921" w:rsidRDefault="00C11F04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construct food chains; </w:t>
            </w:r>
          </w:p>
          <w:p w14:paraId="6F56D408" w14:textId="0D019966" w:rsidR="00FA28E1" w:rsidRPr="00823921" w:rsidRDefault="00C11F04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explain how the digestive system of a human works; </w:t>
            </w:r>
          </w:p>
          <w:p w14:paraId="3848EF4A" w14:textId="416065B7" w:rsidR="00FA28E1" w:rsidRPr="00823921" w:rsidRDefault="00C11F04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observe that some materials can change state; </w:t>
            </w:r>
          </w:p>
          <w:p w14:paraId="689514E6" w14:textId="7A8CBFDA" w:rsidR="00D42D68" w:rsidRPr="00823921" w:rsidRDefault="00C11F04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identify how sounds are made and recognise how some components work in a simple electrical circuit.</w:t>
            </w:r>
          </w:p>
        </w:tc>
        <w:tc>
          <w:tcPr>
            <w:tcW w:w="2122" w:type="dxa"/>
          </w:tcPr>
          <w:p w14:paraId="1884B38D" w14:textId="288C4304" w:rsidR="006C2BB8" w:rsidRPr="00823921" w:rsidRDefault="006C2BB8" w:rsidP="006C2BB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Children in year </w:t>
            </w:r>
            <w:r w:rsidR="00967C08"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6 </w:t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will be able to:</w:t>
            </w:r>
          </w:p>
          <w:p w14:paraId="26B028F0" w14:textId="77777777" w:rsidR="006C2BB8" w:rsidRPr="00823921" w:rsidRDefault="006C2BB8" w:rsidP="006C2BB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</w:p>
          <w:p w14:paraId="57714D13" w14:textId="77777777" w:rsidR="00FA28E1" w:rsidRPr="00823921" w:rsidRDefault="002174E1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describe differences in the life cycles and life processes of most living things; </w:t>
            </w:r>
          </w:p>
          <w:p w14:paraId="1AB71E68" w14:textId="77777777" w:rsidR="005804CB" w:rsidRPr="00823921" w:rsidRDefault="002174E1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describe how humans develop; </w:t>
            </w:r>
          </w:p>
          <w:p w14:paraId="0453F27E" w14:textId="53C83A5E" w:rsidR="00FA28E1" w:rsidRPr="00823921" w:rsidRDefault="00231913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</w:t>
            </w:r>
            <w:r w:rsidR="002174E1"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use evidence to discuss separation techniques for solids, liquids and gases; </w:t>
            </w:r>
          </w:p>
          <w:p w14:paraId="58112D53" w14:textId="77777777" w:rsidR="005804CB" w:rsidRPr="00823921" w:rsidRDefault="002174E1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demonstrate an understanding of reversible and non-reversible changes; </w:t>
            </w:r>
          </w:p>
          <w:p w14:paraId="14EFB887" w14:textId="784FB6DF" w:rsidR="00FA28E1" w:rsidRPr="00823921" w:rsidRDefault="005804CB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</w:t>
            </w:r>
            <w:r w:rsidR="002174E1"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describe the </w:t>
            </w:r>
            <w:r w:rsidR="00231913"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relative </w:t>
            </w:r>
            <w:r w:rsidR="002174E1"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movement of the Earth, sun and moon; </w:t>
            </w:r>
          </w:p>
          <w:p w14:paraId="4C6FA16E" w14:textId="4C58D814" w:rsidR="002E098A" w:rsidRPr="00823921" w:rsidRDefault="002174E1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identify the effects of gravity</w:t>
            </w:r>
            <w:r w:rsidR="00F4038C"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</w:t>
            </w:r>
            <w:proofErr w:type="gramStart"/>
            <w:r w:rsidR="00F4038C"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and</w:t>
            </w:r>
            <w:r w:rsidR="00581BA3"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</w:t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friction</w:t>
            </w:r>
            <w:proofErr w:type="gramEnd"/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</w:t>
            </w:r>
          </w:p>
          <w:p w14:paraId="3A4FA92D" w14:textId="7E137B57" w:rsidR="00D42D68" w:rsidRPr="00823921" w:rsidRDefault="002E098A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investigate </w:t>
            </w:r>
            <w:r w:rsidR="002174E1"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mechanisms that allow a small force to have a greater effect;</w:t>
            </w:r>
          </w:p>
        </w:tc>
        <w:tc>
          <w:tcPr>
            <w:tcW w:w="2123" w:type="dxa"/>
          </w:tcPr>
          <w:p w14:paraId="19DD0746" w14:textId="4D75BF39" w:rsidR="00967C08" w:rsidRPr="00823921" w:rsidRDefault="00967C08" w:rsidP="00967C0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>Children in year 6 will be able to:</w:t>
            </w:r>
          </w:p>
          <w:p w14:paraId="2F9169A2" w14:textId="77777777" w:rsidR="00F01F89" w:rsidRPr="00823921" w:rsidRDefault="00F01F89" w:rsidP="00967C0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</w:p>
          <w:p w14:paraId="410309BC" w14:textId="07664785" w:rsidR="00C369DB" w:rsidRPr="00823921" w:rsidRDefault="00FA28E1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="00581BA3"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</w:t>
            </w:r>
            <w:r w:rsidR="00CD7E37"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describe and explain how organisms (including micro-organisms) are classified; </w:t>
            </w:r>
          </w:p>
          <w:p w14:paraId="11F257B9" w14:textId="77777777" w:rsidR="00C369DB" w:rsidRPr="00823921" w:rsidRDefault="00CD7E37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identify and name the main parts of the circulatory system; </w:t>
            </w:r>
          </w:p>
          <w:p w14:paraId="65456063" w14:textId="77777777" w:rsidR="00C369DB" w:rsidRPr="00823921" w:rsidRDefault="00CD7E37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explain how water and nutrients are transported around the body; </w:t>
            </w:r>
          </w:p>
          <w:p w14:paraId="70580C48" w14:textId="77777777" w:rsidR="00C369DB" w:rsidRPr="00823921" w:rsidRDefault="00CD7E37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recognise how living things have adapted and changed over time, using evidence from fossils; </w:t>
            </w:r>
          </w:p>
          <w:p w14:paraId="2567C135" w14:textId="77777777" w:rsidR="00C369DB" w:rsidRPr="00823921" w:rsidRDefault="00CD7E37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explain how we see things </w:t>
            </w:r>
          </w:p>
          <w:p w14:paraId="06261D52" w14:textId="538949BF" w:rsidR="00D42D68" w:rsidRPr="00823921" w:rsidRDefault="00C369DB" w:rsidP="00D42D68">
            <w:pPr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</w:pPr>
            <w:r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sym w:font="Symbol" w:char="F0B7"/>
            </w:r>
            <w:r w:rsidR="00CD7E37" w:rsidRPr="00823921">
              <w:rPr>
                <w:rFonts w:ascii="Muli" w:eastAsia="Times New Roman" w:hAnsi="Muli" w:cs="Open Sans"/>
                <w:color w:val="000000"/>
                <w:sz w:val="18"/>
                <w:szCs w:val="20"/>
                <w:bdr w:val="none" w:sz="0" w:space="0" w:color="auto" w:frame="1"/>
                <w:lang w:eastAsia="en-GB"/>
              </w:rPr>
              <w:t xml:space="preserve"> give reasons for variations in the effectiveness of components in a simple electrical circuit.</w:t>
            </w:r>
          </w:p>
        </w:tc>
      </w:tr>
    </w:tbl>
    <w:p w14:paraId="6B6B2241" w14:textId="413C9796" w:rsidR="00823921" w:rsidRDefault="00823921"/>
    <w:p w14:paraId="4674D292" w14:textId="1A28B560" w:rsidR="00823921" w:rsidRDefault="00823921">
      <w:r>
        <w:br w:type="page"/>
      </w:r>
    </w:p>
    <w:p w14:paraId="01C0021D" w14:textId="3F277108" w:rsidR="003253D8" w:rsidRDefault="003253D8"/>
    <w:tbl>
      <w:tblPr>
        <w:tblStyle w:val="TableGrid"/>
        <w:tblW w:w="15843" w:type="dxa"/>
        <w:tblLook w:val="04A0" w:firstRow="1" w:lastRow="0" w:firstColumn="1" w:lastColumn="0" w:noHBand="0" w:noVBand="1"/>
      </w:tblPr>
      <w:tblGrid>
        <w:gridCol w:w="1050"/>
        <w:gridCol w:w="14793"/>
      </w:tblGrid>
      <w:tr w:rsidR="00131B8E" w14:paraId="52A7DEE4" w14:textId="77777777" w:rsidTr="00131B8E">
        <w:trPr>
          <w:trHeight w:val="9761"/>
        </w:trPr>
        <w:tc>
          <w:tcPr>
            <w:tcW w:w="1050" w:type="dxa"/>
            <w:shd w:val="clear" w:color="auto" w:fill="009999"/>
            <w:textDirection w:val="btLr"/>
            <w:vAlign w:val="center"/>
          </w:tcPr>
          <w:p w14:paraId="7F1C7C02" w14:textId="18958151" w:rsidR="00131B8E" w:rsidRPr="00225AA1" w:rsidRDefault="00131B8E" w:rsidP="00225AA1">
            <w:pPr>
              <w:ind w:left="113" w:right="113"/>
              <w:jc w:val="center"/>
              <w:rPr>
                <w:rFonts w:ascii="Bradley Hand ITC" w:hAnsi="Bradley Hand ITC"/>
                <w:b/>
                <w:color w:val="FFFFFF" w:themeColor="background1"/>
                <w:sz w:val="48"/>
                <w:szCs w:val="20"/>
              </w:rPr>
            </w:pPr>
            <w:r w:rsidRPr="00225AA1">
              <w:rPr>
                <w:rFonts w:ascii="Bradley Hand ITC" w:hAnsi="Bradley Hand ITC"/>
                <w:b/>
                <w:color w:val="FFFFFF" w:themeColor="background1"/>
                <w:sz w:val="48"/>
                <w:szCs w:val="20"/>
              </w:rPr>
              <w:t>Achieve</w:t>
            </w:r>
          </w:p>
        </w:tc>
        <w:tc>
          <w:tcPr>
            <w:tcW w:w="14793" w:type="dxa"/>
            <w:shd w:val="clear" w:color="auto" w:fill="FFFFFF" w:themeFill="background1"/>
          </w:tcPr>
          <w:p w14:paraId="26FB9E8C" w14:textId="77777777" w:rsidR="00131B8E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uli" w:eastAsia="Imprima" w:hAnsi="Muli"/>
                <w:sz w:val="20"/>
                <w:szCs w:val="20"/>
              </w:rPr>
            </w:pPr>
            <w:r>
              <w:rPr>
                <w:rFonts w:ascii="Muli" w:eastAsia="Imprima" w:hAnsi="Muli"/>
                <w:noProof/>
                <w:sz w:val="20"/>
                <w:szCs w:val="20"/>
              </w:rPr>
              <w:drawing>
                <wp:anchor distT="0" distB="0" distL="114300" distR="114300" simplePos="0" relativeHeight="251669506" behindDoc="1" locked="0" layoutInCell="1" allowOverlap="1" wp14:anchorId="20BD60CF" wp14:editId="1C37AF28">
                  <wp:simplePos x="0" y="0"/>
                  <wp:positionH relativeFrom="column">
                    <wp:posOffset>6561035</wp:posOffset>
                  </wp:positionH>
                  <wp:positionV relativeFrom="paragraph">
                    <wp:posOffset>143072</wp:posOffset>
                  </wp:positionV>
                  <wp:extent cx="2484263" cy="2387831"/>
                  <wp:effectExtent l="0" t="0" r="0" b="0"/>
                  <wp:wrapTight wrapText="bothSides">
                    <wp:wrapPolygon edited="0">
                      <wp:start x="0" y="0"/>
                      <wp:lineTo x="0" y="21370"/>
                      <wp:lineTo x="21368" y="21370"/>
                      <wp:lineTo x="21368" y="0"/>
                      <wp:lineTo x="0" y="0"/>
                    </wp:wrapPolygon>
                  </wp:wrapTight>
                  <wp:docPr id="2068768183" name="Picture 2" descr="A group of kids wearing plastic gloves and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768183" name="Picture 2" descr="A group of kids wearing plastic gloves and holding a he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263" cy="2387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DFE28B8" w14:textId="77777777" w:rsidR="00131B8E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The successful approach results in a fun, engaging, high-quality science education, that provides children with the foundations for understanding the world. Our engagement with the local environment ensures that children learn through varied and </w:t>
            </w:r>
            <w:proofErr w:type="gramStart"/>
            <w:r>
              <w:t>first hand</w:t>
            </w:r>
            <w:proofErr w:type="gramEnd"/>
            <w:r>
              <w:t xml:space="preserve"> experiences of the world around them. To measure the achievement of our </w:t>
            </w:r>
            <w:proofErr w:type="gramStart"/>
            <w:r>
              <w:t>Science</w:t>
            </w:r>
            <w:proofErr w:type="gramEnd"/>
            <w:r>
              <w:t xml:space="preserve"> teaching, the following measures are </w:t>
            </w:r>
            <w:proofErr w:type="gramStart"/>
            <w:r>
              <w:t>taken into account</w:t>
            </w:r>
            <w:proofErr w:type="gramEnd"/>
            <w:r>
              <w:t xml:space="preserve">: </w:t>
            </w:r>
          </w:p>
          <w:p w14:paraId="3A6CD5BD" w14:textId="77777777" w:rsidR="00131B8E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7C5084A7" w14:textId="77777777" w:rsidR="00131B8E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sym w:font="Symbol" w:char="F0B7"/>
            </w:r>
            <w:r>
              <w:t xml:space="preserve"> End of unit assessments which can be synoptic tasks, quizzes or closed tasks </w:t>
            </w:r>
            <w:proofErr w:type="gramStart"/>
            <w:r>
              <w:t>in order to</w:t>
            </w:r>
            <w:proofErr w:type="gramEnd"/>
            <w:r>
              <w:t xml:space="preserve"> assess substantive knowledge.</w:t>
            </w:r>
          </w:p>
          <w:p w14:paraId="37FE086F" w14:textId="77777777" w:rsidR="00131B8E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27965747" w14:textId="57F2448A" w:rsidR="00131B8E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sym w:font="Symbol" w:char="F0B7"/>
            </w:r>
            <w:r>
              <w:t xml:space="preserve"> TAPS assessments – these are completed three times a year and designed to support assessment and progression of disciplinary knowledge</w:t>
            </w:r>
            <w:r w:rsidR="00185DFB">
              <w:t>.</w:t>
            </w:r>
          </w:p>
          <w:p w14:paraId="4D9F072C" w14:textId="77777777" w:rsidR="00131B8E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68E30EA7" w14:textId="77777777" w:rsidR="00131B8E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sym w:font="Symbol" w:char="F0B7"/>
            </w:r>
            <w:r>
              <w:t xml:space="preserve"> Displays in each classroom (where appropriate) to support recall and celebrate knowledge.</w:t>
            </w:r>
          </w:p>
          <w:p w14:paraId="69B61D8B" w14:textId="77777777" w:rsidR="00131B8E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0A984786" w14:textId="77777777" w:rsidR="00131B8E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sym w:font="Symbol" w:char="F0B7"/>
            </w:r>
            <w:r>
              <w:t xml:space="preserve"> Audits have taken place of the science-</w:t>
            </w:r>
            <w:proofErr w:type="gramStart"/>
            <w:r>
              <w:t>curriculum</w:t>
            </w:r>
            <w:proofErr w:type="gramEnd"/>
            <w:r>
              <w:t xml:space="preserve"> and this is backed up by book looks and pupil voice.</w:t>
            </w:r>
          </w:p>
          <w:p w14:paraId="0EFC93FC" w14:textId="77777777" w:rsidR="00131B8E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0AC5D5C9" w14:textId="77777777" w:rsidR="00131B8E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sym w:font="Symbol" w:char="F0B7"/>
            </w:r>
            <w:r>
              <w:t xml:space="preserve"> Pupil voice is used to further develop the Science curriculum, through questioning of pupil’s views and attitudes to </w:t>
            </w:r>
            <w:proofErr w:type="gramStart"/>
            <w:r>
              <w:t>Science</w:t>
            </w:r>
            <w:proofErr w:type="gramEnd"/>
            <w:r>
              <w:t xml:space="preserve"> to support the children’s enjoyment of science and to motivate learners.</w:t>
            </w:r>
          </w:p>
          <w:p w14:paraId="62A72C13" w14:textId="77777777" w:rsidR="00131B8E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4252CD9D" w14:textId="21EB38E4" w:rsidR="00131B8E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</w:t>
            </w:r>
            <w:r>
              <w:sym w:font="Symbol" w:char="F0B7"/>
            </w:r>
            <w:r>
              <w:t xml:space="preserve"> Children will receive an assessment of </w:t>
            </w:r>
            <w:r w:rsidR="00EB583C">
              <w:t xml:space="preserve">HNM (Has not met) or </w:t>
            </w:r>
            <w:r w:rsidR="00185DFB">
              <w:t>EXS (Expected)</w:t>
            </w:r>
            <w:r>
              <w:t xml:space="preserve"> for their </w:t>
            </w:r>
            <w:proofErr w:type="gramStart"/>
            <w:r>
              <w:t>Science</w:t>
            </w:r>
            <w:proofErr w:type="gramEnd"/>
            <w:r>
              <w:t xml:space="preserve"> learning at the end of each year.</w:t>
            </w:r>
          </w:p>
          <w:p w14:paraId="7DA6CB69" w14:textId="77777777" w:rsidR="00131B8E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uli" w:eastAsia="Imprima" w:hAnsi="Muli"/>
                <w:sz w:val="20"/>
                <w:szCs w:val="20"/>
              </w:rPr>
            </w:pPr>
          </w:p>
          <w:p w14:paraId="02D67103" w14:textId="77777777" w:rsidR="00131B8E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uli" w:eastAsia="Imprima" w:hAnsi="Muli"/>
                <w:sz w:val="20"/>
                <w:szCs w:val="20"/>
              </w:rPr>
            </w:pPr>
            <w:r>
              <w:rPr>
                <w:rFonts w:ascii="Muli" w:eastAsia="Imprima" w:hAnsi="Muli"/>
                <w:noProof/>
                <w:sz w:val="20"/>
                <w:szCs w:val="20"/>
              </w:rPr>
              <w:drawing>
                <wp:anchor distT="0" distB="0" distL="114300" distR="114300" simplePos="0" relativeHeight="251672578" behindDoc="0" locked="0" layoutInCell="1" allowOverlap="1" wp14:anchorId="1F474FB9" wp14:editId="0DCA3CE8">
                  <wp:simplePos x="0" y="0"/>
                  <wp:positionH relativeFrom="column">
                    <wp:posOffset>6831965</wp:posOffset>
                  </wp:positionH>
                  <wp:positionV relativeFrom="paragraph">
                    <wp:posOffset>66675</wp:posOffset>
                  </wp:positionV>
                  <wp:extent cx="1983105" cy="2255520"/>
                  <wp:effectExtent l="0" t="0" r="0" b="0"/>
                  <wp:wrapThrough wrapText="bothSides">
                    <wp:wrapPolygon edited="0">
                      <wp:start x="0" y="0"/>
                      <wp:lineTo x="0" y="21345"/>
                      <wp:lineTo x="21372" y="21345"/>
                      <wp:lineTo x="21372" y="0"/>
                      <wp:lineTo x="0" y="0"/>
                    </wp:wrapPolygon>
                  </wp:wrapThrough>
                  <wp:docPr id="146986624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3105" cy="2255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Muli" w:eastAsia="Imprima" w:hAnsi="Muli"/>
                <w:noProof/>
                <w:sz w:val="20"/>
                <w:szCs w:val="20"/>
              </w:rPr>
              <w:drawing>
                <wp:anchor distT="0" distB="0" distL="114300" distR="114300" simplePos="0" relativeHeight="251671554" behindDoc="1" locked="0" layoutInCell="1" allowOverlap="1" wp14:anchorId="228F5BD0" wp14:editId="70C1F1A2">
                  <wp:simplePos x="0" y="0"/>
                  <wp:positionH relativeFrom="column">
                    <wp:posOffset>4670425</wp:posOffset>
                  </wp:positionH>
                  <wp:positionV relativeFrom="paragraph">
                    <wp:posOffset>54610</wp:posOffset>
                  </wp:positionV>
                  <wp:extent cx="2037080" cy="2267585"/>
                  <wp:effectExtent l="0" t="0" r="1270" b="0"/>
                  <wp:wrapTight wrapText="bothSides">
                    <wp:wrapPolygon edited="0">
                      <wp:start x="0" y="0"/>
                      <wp:lineTo x="0" y="21412"/>
                      <wp:lineTo x="21411" y="21412"/>
                      <wp:lineTo x="21411" y="0"/>
                      <wp:lineTo x="0" y="0"/>
                    </wp:wrapPolygon>
                  </wp:wrapTight>
                  <wp:docPr id="2130091440" name="Picture 6" descr="A child walking on a suspension bridg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0091440" name="Picture 6" descr="A child walking on a suspension bridge&#10;&#10;Description automatically generated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080" cy="2267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Muli" w:eastAsia="Imprima" w:hAnsi="Muli"/>
                <w:noProof/>
                <w:sz w:val="20"/>
                <w:szCs w:val="20"/>
              </w:rPr>
              <w:drawing>
                <wp:anchor distT="0" distB="0" distL="114300" distR="114300" simplePos="0" relativeHeight="251670530" behindDoc="1" locked="0" layoutInCell="1" allowOverlap="1" wp14:anchorId="5B5FC118" wp14:editId="037FAFA2">
                  <wp:simplePos x="0" y="0"/>
                  <wp:positionH relativeFrom="column">
                    <wp:posOffset>2183320</wp:posOffset>
                  </wp:positionH>
                  <wp:positionV relativeFrom="paragraph">
                    <wp:posOffset>46792</wp:posOffset>
                  </wp:positionV>
                  <wp:extent cx="2327910" cy="2292350"/>
                  <wp:effectExtent l="0" t="0" r="0" b="0"/>
                  <wp:wrapTight wrapText="bothSides">
                    <wp:wrapPolygon edited="0">
                      <wp:start x="0" y="0"/>
                      <wp:lineTo x="0" y="21361"/>
                      <wp:lineTo x="21388" y="21361"/>
                      <wp:lineTo x="21388" y="0"/>
                      <wp:lineTo x="0" y="0"/>
                    </wp:wrapPolygon>
                  </wp:wrapTight>
                  <wp:docPr id="647648231" name="Picture 5" descr="A group of kids in school uniform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7648231" name="Picture 5" descr="A group of kids in school uniforms&#10;&#10;Description automatically generated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7910" cy="2292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Muli" w:eastAsia="Imprima" w:hAnsi="Muli"/>
                <w:noProof/>
                <w:sz w:val="20"/>
                <w:szCs w:val="20"/>
              </w:rPr>
              <w:drawing>
                <wp:anchor distT="0" distB="0" distL="114300" distR="114300" simplePos="0" relativeHeight="251673602" behindDoc="1" locked="0" layoutInCell="1" allowOverlap="1" wp14:anchorId="54817B45" wp14:editId="0662E05C">
                  <wp:simplePos x="0" y="0"/>
                  <wp:positionH relativeFrom="column">
                    <wp:posOffset>64456</wp:posOffset>
                  </wp:positionH>
                  <wp:positionV relativeFrom="paragraph">
                    <wp:posOffset>21705</wp:posOffset>
                  </wp:positionV>
                  <wp:extent cx="1961515" cy="2346960"/>
                  <wp:effectExtent l="0" t="0" r="635" b="0"/>
                  <wp:wrapTight wrapText="bothSides">
                    <wp:wrapPolygon edited="0">
                      <wp:start x="0" y="0"/>
                      <wp:lineTo x="0" y="21390"/>
                      <wp:lineTo x="21397" y="21390"/>
                      <wp:lineTo x="21397" y="0"/>
                      <wp:lineTo x="0" y="0"/>
                    </wp:wrapPolygon>
                  </wp:wrapTight>
                  <wp:docPr id="213806353" name="Picture 4" descr="A couple of kids cutting vegetabl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806353" name="Picture 4" descr="A couple of kids cutting vegetables&#10;&#10;Description automatically generated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515" cy="2346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7BA28EC" w14:textId="77777777" w:rsidR="00131B8E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uli" w:eastAsia="Imprima" w:hAnsi="Muli"/>
                <w:sz w:val="20"/>
                <w:szCs w:val="20"/>
              </w:rPr>
            </w:pPr>
          </w:p>
          <w:p w14:paraId="3BC0E5B7" w14:textId="77777777" w:rsidR="00131B8E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uli" w:eastAsia="Imprima" w:hAnsi="Muli"/>
                <w:sz w:val="20"/>
                <w:szCs w:val="20"/>
              </w:rPr>
            </w:pPr>
          </w:p>
          <w:p w14:paraId="3B8AB0A8" w14:textId="72397153" w:rsidR="00131B8E" w:rsidRPr="00696E2F" w:rsidRDefault="00131B8E" w:rsidP="00132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uli" w:hAnsi="Muli"/>
                <w:b/>
                <w:sz w:val="20"/>
                <w:szCs w:val="20"/>
              </w:rPr>
            </w:pPr>
            <w:r>
              <w:rPr>
                <w:rFonts w:ascii="Muli" w:eastAsia="Imprima" w:hAnsi="Muli"/>
                <w:sz w:val="20"/>
                <w:szCs w:val="20"/>
              </w:rPr>
              <w:t xml:space="preserve">  </w:t>
            </w:r>
          </w:p>
        </w:tc>
      </w:tr>
    </w:tbl>
    <w:p w14:paraId="787C3A3D" w14:textId="76D590DC" w:rsidR="000D22C9" w:rsidRDefault="000D22C9" w:rsidP="009A2D28">
      <w:pPr>
        <w:spacing w:after="0"/>
        <w:rPr>
          <w:rFonts w:ascii="Letter-join Plus 8" w:hAnsi="Letter-join Plus 8"/>
          <w:sz w:val="20"/>
          <w:szCs w:val="20"/>
        </w:rPr>
      </w:pPr>
    </w:p>
    <w:p w14:paraId="50D33936" w14:textId="77777777" w:rsidR="006B2823" w:rsidRDefault="006B2823" w:rsidP="009A2D28">
      <w:pPr>
        <w:spacing w:after="0"/>
        <w:rPr>
          <w:rFonts w:ascii="Letter-join Plus 8" w:hAnsi="Letter-join Plus 8"/>
          <w:sz w:val="20"/>
          <w:szCs w:val="20"/>
        </w:rPr>
      </w:pPr>
    </w:p>
    <w:p w14:paraId="03074504" w14:textId="77777777" w:rsidR="00861BCC" w:rsidRPr="001549EB" w:rsidRDefault="00861BCC" w:rsidP="009A2D28">
      <w:pPr>
        <w:spacing w:after="0"/>
        <w:rPr>
          <w:rFonts w:ascii="Comic Sans MS" w:hAnsi="Comic Sans MS"/>
          <w:color w:val="960000"/>
          <w:sz w:val="24"/>
          <w:szCs w:val="24"/>
        </w:rPr>
      </w:pPr>
    </w:p>
    <w:sectPr w:rsidR="00861BCC" w:rsidRPr="001549EB" w:rsidSect="00DB7FFB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Muli">
    <w:panose1 w:val="02000503000000000000"/>
    <w:charset w:val="00"/>
    <w:family w:val="auto"/>
    <w:pitch w:val="variable"/>
    <w:sig w:usb0="A00000EF" w:usb1="4000204B" w:usb2="00000000" w:usb3="00000000" w:csb0="00000093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rima">
    <w:altName w:val="Times New Roman"/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E5024"/>
    <w:multiLevelType w:val="hybridMultilevel"/>
    <w:tmpl w:val="8D103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DE2DA9"/>
    <w:multiLevelType w:val="hybridMultilevel"/>
    <w:tmpl w:val="B0A059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D8D4FB3"/>
    <w:multiLevelType w:val="hybridMultilevel"/>
    <w:tmpl w:val="7316B4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F680B73"/>
    <w:multiLevelType w:val="hybridMultilevel"/>
    <w:tmpl w:val="DCF65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C82CB5"/>
    <w:multiLevelType w:val="hybridMultilevel"/>
    <w:tmpl w:val="BB7AE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744657"/>
    <w:multiLevelType w:val="hybridMultilevel"/>
    <w:tmpl w:val="7F463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2708A7"/>
    <w:multiLevelType w:val="hybridMultilevel"/>
    <w:tmpl w:val="5344B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8448877">
    <w:abstractNumId w:val="6"/>
  </w:num>
  <w:num w:numId="2" w16cid:durableId="1584801278">
    <w:abstractNumId w:val="4"/>
  </w:num>
  <w:num w:numId="3" w16cid:durableId="434789937">
    <w:abstractNumId w:val="5"/>
  </w:num>
  <w:num w:numId="4" w16cid:durableId="209614211">
    <w:abstractNumId w:val="1"/>
  </w:num>
  <w:num w:numId="5" w16cid:durableId="1922987829">
    <w:abstractNumId w:val="2"/>
  </w:num>
  <w:num w:numId="6" w16cid:durableId="745611074">
    <w:abstractNumId w:val="0"/>
  </w:num>
  <w:num w:numId="7" w16cid:durableId="13705643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C95"/>
    <w:rsid w:val="00013DAC"/>
    <w:rsid w:val="000A5B74"/>
    <w:rsid w:val="000C047C"/>
    <w:rsid w:val="000C6F6F"/>
    <w:rsid w:val="000D22C9"/>
    <w:rsid w:val="0012237C"/>
    <w:rsid w:val="00131B8E"/>
    <w:rsid w:val="00132A7D"/>
    <w:rsid w:val="001510FF"/>
    <w:rsid w:val="001549EB"/>
    <w:rsid w:val="00166FC4"/>
    <w:rsid w:val="00185DFB"/>
    <w:rsid w:val="0019002B"/>
    <w:rsid w:val="00190794"/>
    <w:rsid w:val="001A0E8E"/>
    <w:rsid w:val="001A3B59"/>
    <w:rsid w:val="001A4D8B"/>
    <w:rsid w:val="001C7D3B"/>
    <w:rsid w:val="001D16E7"/>
    <w:rsid w:val="001E3712"/>
    <w:rsid w:val="002021A8"/>
    <w:rsid w:val="002174E1"/>
    <w:rsid w:val="00221B41"/>
    <w:rsid w:val="00225AA1"/>
    <w:rsid w:val="00231913"/>
    <w:rsid w:val="00286D77"/>
    <w:rsid w:val="00292616"/>
    <w:rsid w:val="002E0089"/>
    <w:rsid w:val="002E098A"/>
    <w:rsid w:val="00305209"/>
    <w:rsid w:val="003253D8"/>
    <w:rsid w:val="00333DC5"/>
    <w:rsid w:val="00364937"/>
    <w:rsid w:val="00375FBD"/>
    <w:rsid w:val="003B1A26"/>
    <w:rsid w:val="003C5921"/>
    <w:rsid w:val="003C5A4C"/>
    <w:rsid w:val="003E003E"/>
    <w:rsid w:val="003E65EF"/>
    <w:rsid w:val="003F3F33"/>
    <w:rsid w:val="00400373"/>
    <w:rsid w:val="00421C62"/>
    <w:rsid w:val="00436067"/>
    <w:rsid w:val="00440A8B"/>
    <w:rsid w:val="004C0754"/>
    <w:rsid w:val="004C1530"/>
    <w:rsid w:val="004C6D35"/>
    <w:rsid w:val="004F7671"/>
    <w:rsid w:val="0050101E"/>
    <w:rsid w:val="00545B3F"/>
    <w:rsid w:val="005572B3"/>
    <w:rsid w:val="00575A66"/>
    <w:rsid w:val="005804CB"/>
    <w:rsid w:val="00581BA3"/>
    <w:rsid w:val="00583348"/>
    <w:rsid w:val="005902B0"/>
    <w:rsid w:val="00595129"/>
    <w:rsid w:val="005D43F7"/>
    <w:rsid w:val="005F4F0E"/>
    <w:rsid w:val="006041EF"/>
    <w:rsid w:val="0061683C"/>
    <w:rsid w:val="00617158"/>
    <w:rsid w:val="00642A20"/>
    <w:rsid w:val="00644566"/>
    <w:rsid w:val="00653F32"/>
    <w:rsid w:val="0066396C"/>
    <w:rsid w:val="00676B66"/>
    <w:rsid w:val="006822F2"/>
    <w:rsid w:val="00694D89"/>
    <w:rsid w:val="00696E2F"/>
    <w:rsid w:val="006B2823"/>
    <w:rsid w:val="006C2BB8"/>
    <w:rsid w:val="006F5508"/>
    <w:rsid w:val="006F7F28"/>
    <w:rsid w:val="007034CD"/>
    <w:rsid w:val="00704F68"/>
    <w:rsid w:val="00756144"/>
    <w:rsid w:val="00757357"/>
    <w:rsid w:val="00776793"/>
    <w:rsid w:val="00787EA7"/>
    <w:rsid w:val="007A7676"/>
    <w:rsid w:val="007E1F5D"/>
    <w:rsid w:val="00823921"/>
    <w:rsid w:val="00837C3B"/>
    <w:rsid w:val="00861BCC"/>
    <w:rsid w:val="00865789"/>
    <w:rsid w:val="00870E8F"/>
    <w:rsid w:val="00880097"/>
    <w:rsid w:val="0088263A"/>
    <w:rsid w:val="008B69DC"/>
    <w:rsid w:val="008D2D7E"/>
    <w:rsid w:val="00913018"/>
    <w:rsid w:val="00941810"/>
    <w:rsid w:val="0095055A"/>
    <w:rsid w:val="00963F28"/>
    <w:rsid w:val="00965F12"/>
    <w:rsid w:val="00967C08"/>
    <w:rsid w:val="009A2D28"/>
    <w:rsid w:val="009B4BD4"/>
    <w:rsid w:val="009D38FC"/>
    <w:rsid w:val="00A32250"/>
    <w:rsid w:val="00A47202"/>
    <w:rsid w:val="00A502AB"/>
    <w:rsid w:val="00AC71C5"/>
    <w:rsid w:val="00AE533B"/>
    <w:rsid w:val="00B17EE6"/>
    <w:rsid w:val="00B227B6"/>
    <w:rsid w:val="00B31D2A"/>
    <w:rsid w:val="00B4212D"/>
    <w:rsid w:val="00B42B72"/>
    <w:rsid w:val="00B57BD9"/>
    <w:rsid w:val="00BA60CD"/>
    <w:rsid w:val="00BC4E36"/>
    <w:rsid w:val="00BD06E7"/>
    <w:rsid w:val="00BE56C1"/>
    <w:rsid w:val="00C11F04"/>
    <w:rsid w:val="00C123BD"/>
    <w:rsid w:val="00C369DB"/>
    <w:rsid w:val="00C468A8"/>
    <w:rsid w:val="00C55719"/>
    <w:rsid w:val="00CA0CD8"/>
    <w:rsid w:val="00CD17E8"/>
    <w:rsid w:val="00CD2D12"/>
    <w:rsid w:val="00CD7E37"/>
    <w:rsid w:val="00CF4F43"/>
    <w:rsid w:val="00D00990"/>
    <w:rsid w:val="00D42D68"/>
    <w:rsid w:val="00D525EF"/>
    <w:rsid w:val="00D83C95"/>
    <w:rsid w:val="00DA2F92"/>
    <w:rsid w:val="00DB7FFB"/>
    <w:rsid w:val="00DE777E"/>
    <w:rsid w:val="00E41CF1"/>
    <w:rsid w:val="00EB583C"/>
    <w:rsid w:val="00EB73BD"/>
    <w:rsid w:val="00EC3EFE"/>
    <w:rsid w:val="00ED2A56"/>
    <w:rsid w:val="00EE22D8"/>
    <w:rsid w:val="00F01F89"/>
    <w:rsid w:val="00F0360E"/>
    <w:rsid w:val="00F10819"/>
    <w:rsid w:val="00F14781"/>
    <w:rsid w:val="00F172CC"/>
    <w:rsid w:val="00F26207"/>
    <w:rsid w:val="00F4038C"/>
    <w:rsid w:val="00FA28E1"/>
    <w:rsid w:val="00FB195F"/>
    <w:rsid w:val="00FC6ABB"/>
    <w:rsid w:val="00FD1C98"/>
    <w:rsid w:val="00FF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9843B"/>
  <w15:docId w15:val="{845F70D3-CB65-4DD5-91B5-A3161B712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4F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F4F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E8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F3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tmp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tmp"/><Relationship Id="rId17" Type="http://schemas.openxmlformats.org/officeDocument/2006/relationships/image" Target="media/image9.tmp"/><Relationship Id="rId2" Type="http://schemas.openxmlformats.org/officeDocument/2006/relationships/customXml" Target="../customXml/item2.xml"/><Relationship Id="rId16" Type="http://schemas.openxmlformats.org/officeDocument/2006/relationships/image" Target="media/image8.tm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tmp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ca449e-1e52-40be-940b-c814deb5e553">
      <Terms xmlns="http://schemas.microsoft.com/office/infopath/2007/PartnerControls"/>
    </lcf76f155ced4ddcb4097134ff3c332f>
    <TaxCatchAll xmlns="b57bb2ee-7f92-4402-ac27-514f47bfac2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5BF30B95B53342BCB2E2C7E31485F5" ma:contentTypeVersion="13" ma:contentTypeDescription="Create a new document." ma:contentTypeScope="" ma:versionID="edb2b4da680fecd48d48b425a61eac10">
  <xsd:schema xmlns:xsd="http://www.w3.org/2001/XMLSchema" xmlns:xs="http://www.w3.org/2001/XMLSchema" xmlns:p="http://schemas.microsoft.com/office/2006/metadata/properties" xmlns:ns2="45ca449e-1e52-40be-940b-c814deb5e553" xmlns:ns3="b57bb2ee-7f92-4402-ac27-514f47bfac27" targetNamespace="http://schemas.microsoft.com/office/2006/metadata/properties" ma:root="true" ma:fieldsID="d4ffbcb9f752838b12423ffe7a1efe9c" ns2:_="" ns3:_="">
    <xsd:import namespace="45ca449e-1e52-40be-940b-c814deb5e553"/>
    <xsd:import namespace="b57bb2ee-7f92-4402-ac27-514f47bfa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ca449e-1e52-40be-940b-c814deb5e5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0fd8783-d007-4a7f-bcfc-6441331de4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7bb2ee-7f92-4402-ac27-514f47bfac2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d066d-9765-4404-8859-3b7a8845e141}" ma:internalName="TaxCatchAll" ma:showField="CatchAllData" ma:web="b57bb2ee-7f92-4402-ac27-514f47bfa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9CC3E8-992A-4B43-8842-A753BB49D3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068B7C-7A26-464D-AA57-40FBC8476B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80542C1-9CA6-47F0-901C-54231315EECC}">
  <ds:schemaRefs>
    <ds:schemaRef ds:uri="http://purl.org/dc/terms/"/>
    <ds:schemaRef ds:uri="http://schemas.microsoft.com/office/2006/metadata/properties"/>
    <ds:schemaRef ds:uri="http://schemas.microsoft.com/office/infopath/2007/PartnerControls"/>
    <ds:schemaRef ds:uri="8296fee2-e35d-4a78-b47a-f72669f5e5b4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8beae596-d789-4d68-b4a7-bea06bd6fe6b"/>
    <ds:schemaRef ds:uri="http://www.w3.org/XML/1998/namespace"/>
    <ds:schemaRef ds:uri="http://purl.org/dc/dcmitype/"/>
    <ds:schemaRef ds:uri="45ca449e-1e52-40be-940b-c814deb5e553"/>
    <ds:schemaRef ds:uri="b57bb2ee-7f92-4402-ac27-514f47bfac27"/>
  </ds:schemaRefs>
</ds:datastoreItem>
</file>

<file path=customXml/itemProps4.xml><?xml version="1.0" encoding="utf-8"?>
<ds:datastoreItem xmlns:ds="http://schemas.openxmlformats.org/officeDocument/2006/customXml" ds:itemID="{77D8A037-DF10-4C8E-8671-6533D8888F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ca449e-1e52-40be-940b-c814deb5e553"/>
    <ds:schemaRef ds:uri="b57bb2ee-7f92-4402-ac27-514f47bfa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1021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DPS</Company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Patrick</dc:creator>
  <cp:lastModifiedBy>MMP - Rob Oaten</cp:lastModifiedBy>
  <cp:revision>2</cp:revision>
  <cp:lastPrinted>2024-09-09T13:04:00Z</cp:lastPrinted>
  <dcterms:created xsi:type="dcterms:W3CDTF">2025-11-26T17:18:00Z</dcterms:created>
  <dcterms:modified xsi:type="dcterms:W3CDTF">2025-11-26T17:18:00Z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0x010100B75BF30B95B53342BCB2E2C7E31485F5</vt:lpwstr>
  </property>
  <property fmtid="{D5CDD505-2E9C-101B-9397-08002B2CF9AE}" pid="3" name="MediaServiceImageTags">
    <vt:lpwstr/>
  </property>
</Properties>
</file>